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2024LA08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della prof.ssa Martina Elice.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…..;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………….................................................................................conseguito 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presso 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 sensi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gT4T/g3rSPPL0F4lgprTl645Lg==">CgMxLjAyCWguMzBqMHpsbDIIaC5namRneHMyCWguMWZvYjl0ZTgAciExVEF4LUYyWXF5TTFGLTFaUFZFVnJzVEQtUk1YbWoxdXA=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