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2LA04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 prof. Matteo Millan.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0C+pJTJk7lJ5Cfsrrb47SYccA==">AMUW2mWfh3kDC2VZJAIvay2puM66iMTG3swuUMj04ZuLmiK/2OvLQOaYyOwdfHl8IHbPj4wFJNbqHvMowXOTjfpaOG3liwZoGuJurNDm4L71hGpdG0rFTIcayIynEsm4u3KBr3At5VT1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2021-12-13T08:14:00Z</dcterms:created>
  <dc:creator>PENGOMA</dc:creator>
</cp:coreProperties>
</file>