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AVVISO DI PROCEDURA COMPARATIVA DISS</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GEA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2020LA</w:t>
      </w:r>
      <w:r w:rsidDel="00000000" w:rsidR="00000000" w:rsidRPr="00000000">
        <w:rPr>
          <w:rFonts w:ascii="Arial" w:cs="Arial" w:eastAsia="Arial" w:hAnsi="Arial"/>
          <w:b w:val="1"/>
          <w:sz w:val="22"/>
          <w:szCs w:val="22"/>
          <w:rtl w:val="0"/>
        </w:rPr>
        <w:t xml:space="preserve">20</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PER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L’INDIVIDUAZIONE DI UN SOGGETTO PER LA STIPULA DI UN CONTRATTO PER PRESTAZIONE DI </w:t>
      </w:r>
      <w:r w:rsidDel="00000000" w:rsidR="00000000" w:rsidRPr="00000000">
        <w:rPr>
          <w:rFonts w:ascii="Arial" w:cs="Arial" w:eastAsia="Arial" w:hAnsi="Arial"/>
          <w:b w:val="1"/>
          <w:sz w:val="22"/>
          <w:szCs w:val="22"/>
          <w:rtl w:val="0"/>
        </w:rPr>
        <w:t xml:space="preserve">LAVORO AUTONOMO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del</w:t>
      </w:r>
      <w:r w:rsidDel="00000000" w:rsidR="00000000" w:rsidRPr="00000000">
        <w:rPr>
          <w:rFonts w:ascii="Arial" w:cs="Arial" w:eastAsia="Arial" w:hAnsi="Arial"/>
          <w:sz w:val="22"/>
          <w:szCs w:val="22"/>
          <w:rtl w:val="0"/>
        </w:rPr>
        <w:t xml:space="preserve">la prof.ssa Elisabetta Novello</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QSDT1KeCljrpsD4q3zAaBJGlA==">AMUW2mWKytzdawR7tzdKCZb7/rkv6W/78tb53OP/rIktsQPojt8q2m5j0qlZrq2M7qo4mSlbKVUxfN8uRuvndJgMxczuKZsx2/u+Vr5Wg6uLFeNSCUzufoM=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