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DISSGEA 202</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w:t>
      </w:r>
      <w:r w:rsidDel="00000000" w:rsidR="00000000" w:rsidRPr="00000000">
        <w:rPr>
          <w:rFonts w:ascii="Arial" w:cs="Arial" w:eastAsia="Arial" w:hAnsi="Arial"/>
          <w:b w:val="1"/>
          <w:sz w:val="22"/>
          <w:szCs w:val="22"/>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L’INDIVIDUAZIONE DI UN COLLABORATORE PER LA STIPULA DI UN CONTRATTO DI COLLABORAZIONE COORDINATA E CONTINUATIVA PER ATTIVITÀ DI SUPPORTO ALL</w:t>
      </w:r>
      <w:r w:rsidDel="00000000" w:rsidR="00000000" w:rsidRPr="00000000">
        <w:rPr>
          <w:rFonts w:ascii="Arial" w:cs="Arial" w:eastAsia="Arial" w:hAnsi="Arial"/>
          <w:b w:val="1"/>
          <w:sz w:val="22"/>
          <w:szCs w:val="22"/>
          <w:rtl w:val="0"/>
        </w:rPr>
        <w:t xml:space="preserve">A RICERCA.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dell’attività di supporto all</w:t>
      </w:r>
      <w:r w:rsidDel="00000000" w:rsidR="00000000" w:rsidRPr="00000000">
        <w:rPr>
          <w:rFonts w:ascii="Arial" w:cs="Arial" w:eastAsia="Arial" w:hAnsi="Arial"/>
          <w:sz w:val="22"/>
          <w:szCs w:val="22"/>
          <w:rtl w:val="0"/>
        </w:rPr>
        <w:t xml:space="preserve">a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progetto </w:t>
      </w:r>
      <w:r w:rsidDel="00000000" w:rsidR="00000000" w:rsidRPr="00000000">
        <w:rPr>
          <w:rFonts w:ascii="Arial" w:cs="Arial" w:eastAsia="Arial" w:hAnsi="Arial"/>
          <w:i w:val="1"/>
          <w:rtl w:val="0"/>
        </w:rPr>
        <w:t xml:space="preserve">“Daily Bread”. The rise of the Global Wheat Market, 1840-1914</w:t>
      </w:r>
      <w:r w:rsidDel="00000000" w:rsidR="00000000" w:rsidRPr="00000000">
        <w:rPr>
          <w:rFonts w:ascii="Arial" w:cs="Arial" w:eastAsia="Arial" w:hAnsi="Arial"/>
          <w:rtl w:val="0"/>
        </w:rPr>
        <w:t xml:space="preserve"> (Progetti di Eccellenza Cariparo)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conto del prof.</w:t>
      </w:r>
      <w:r w:rsidDel="00000000" w:rsidR="00000000" w:rsidRPr="00000000">
        <w:rPr>
          <w:rFonts w:ascii="Arial" w:cs="Arial" w:eastAsia="Arial" w:hAnsi="Arial"/>
          <w:sz w:val="22"/>
          <w:szCs w:val="22"/>
          <w:rtl w:val="0"/>
        </w:rPr>
        <w:t xml:space="preserve"> Carlo Fumian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 sensi della normativa vigente;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40708864"/>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Qpifn14QlHgAXAenqigNYv23ug==">AMUW2mWQS3anHlUIrzi6k387IgMyFy0DfLXIeV/SrBlKRydllNiYGy5UySzalr0I+AXM0dYq1AupZO8WVoxO3bZSBpeFlS4UjTJyavoDIfEjcGENYagbR1M=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