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PER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2021LA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chiede di essere ammesso/a alla procedura di ricognizione interna ai fini dell’individuazione di personale Tecnico Amministrativo dell’Ateneo, per lo svolgimento dell’attività di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della prof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.ssa Paola Molino.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mesi.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cbOfsDdrkRs0/XeB8tOreSwpjg==">AMUW2mXR9hsF8gBQE9qgb1AYxG3cewQLDCJ4SacDgh56R3FrxnEe01/6o0lm0mJqF2kwIEVILAVxbS7JPO93Rp7ayJNi2pVZwO6R6KEhXZgX68UunvZ2Zpo1/DsKmw++9ck4sDk0Rlba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2021-12-13T08:14:00Z</dcterms:created>
  <dc:creator>PENGOMA</dc:creator>
</cp:coreProperties>
</file>