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2021LA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lo svolgimento dell’attività di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dott. Fabrizio Antonio Ansani.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JJxJNf+2GBMKrhSIYzkyJdkAEw==">AMUW2mVSCEyVDQJWfT+jaudyTr2rpfWSKdmgG5g0E8oaE4gLMk0Ymt6+T7tVzr0bO/8YThKWRTzYeG1AD7fgCgvRB2rw+vpYquI6MXUGNk/scJMegk+A4sBilbUuD19OYkEITK/qXMKc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2021-12-13T08:14:00Z</dcterms:created>
  <dc:creator>PENGOMA</dc:creator>
</cp:coreProperties>
</file>