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COMPARATIVA DiSSGeA 2021LA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conto della prof.ssa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Giulia Albanese.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bUd8U/e4n0FxudR712ltzffS7A==">AMUW2mWQwZZa8OB+QAFtDFaLzSCE/uvmtSJw9wenXMJOLebHeRBP9S4lwoMNwtkDl8YKBDgAdfdGCJYZgMOU+e2Mzeq9+3u7xSHkb5DJh27KnCIOF4URgyk=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2017-01-13T08:41:00Z</dcterms:created>
  <dc:creator>PENGOMA</dc:creator>
</cp:coreProperties>
</file>